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Abstract and pages </w:t>
      </w:r>
      <w:r w:rsidR="00D856B3">
        <w:rPr>
          <w:rFonts w:ascii="Courier" w:hAnsi="Courier" w:cs="Courier"/>
          <w:sz w:val="20"/>
          <w:szCs w:val="20"/>
          <w:lang w:val="en-US"/>
        </w:rPr>
        <w:t xml:space="preserve">from </w:t>
      </w:r>
      <w:r>
        <w:rPr>
          <w:rFonts w:ascii="Courier" w:hAnsi="Courier" w:cs="Courier"/>
          <w:sz w:val="20"/>
          <w:szCs w:val="20"/>
          <w:lang w:val="en-US"/>
        </w:rPr>
        <w:t>‘An enquiry into different forms of special school organization,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pedagogic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practice and pupil discrimination’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Harry Richard John Daniels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1987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Thesis submitted for the Ph.D. Degree to the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University of London Institute of Education, Supervised by Dr Peter Evans and Professor Basil Bernstein.</w:t>
      </w:r>
      <w:proofErr w:type="gramEnd"/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Abstract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This study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focusses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upon special schools which make educational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provision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for children with moderate learning difficulties and the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transmission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some of the criteria of competence within these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organizations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The intention is to demonstrate how different school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contexts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generate different criteria of competence and to develop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measures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these differences.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In that special educational need is now viewed in terms of the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educational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input required for a child to make progress, the importance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of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 interactional approach is outlined. On the basis of a selective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review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literature on the psychology of children with learning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difficulties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an argument is advanced in support of research which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acknowledges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importance of the context of children's learning. The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work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Vygotsky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and his followers, with its emphasis on the semiotic</w:t>
      </w:r>
    </w:p>
    <w:p w:rsidR="00EB65EC" w:rsidRDefault="00134501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mediation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sociocult</w:t>
      </w:r>
      <w:r w:rsidR="00EB65EC">
        <w:rPr>
          <w:rFonts w:ascii="Courier" w:hAnsi="Courier" w:cs="Courier"/>
          <w:sz w:val="20"/>
          <w:szCs w:val="20"/>
          <w:lang w:val="en-US"/>
        </w:rPr>
        <w:t>ural</w:t>
      </w:r>
      <w:proofErr w:type="spellEnd"/>
      <w:r w:rsidR="00EB65EC">
        <w:rPr>
          <w:rFonts w:ascii="Courier" w:hAnsi="Courier" w:cs="Courier"/>
          <w:sz w:val="20"/>
          <w:szCs w:val="20"/>
          <w:lang w:val="en-US"/>
        </w:rPr>
        <w:t xml:space="preserve"> factors, is discussed in detail and its place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psychological analogue of a theory of pedagogic transmission is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discussed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A model of organizational, transmission and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acquisitional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contexts and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practices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is derived from the theory and used to describe four schools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predict the teachers' pedagogic practices and pupils' acquisition,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specifically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 the teaching and acquiring of competences in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Maths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>!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Science and Art.</w:t>
      </w:r>
      <w:proofErr w:type="gramEnd"/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Briefly, the basic hypothesis related boundary features of the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organization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pedagogic practice and contexts of different schools to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pupils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' abili</w:t>
      </w:r>
      <w:r w:rsidR="00134501">
        <w:rPr>
          <w:rFonts w:ascii="Courier" w:hAnsi="Courier" w:cs="Courier"/>
          <w:sz w:val="20"/>
          <w:szCs w:val="20"/>
          <w:lang w:val="en-US"/>
        </w:rPr>
        <w:t>ty to recognize differences betw</w:t>
      </w:r>
      <w:r>
        <w:rPr>
          <w:rFonts w:ascii="Courier" w:hAnsi="Courier" w:cs="Courier"/>
          <w:sz w:val="20"/>
          <w:szCs w:val="20"/>
          <w:lang w:val="en-US"/>
        </w:rPr>
        <w:t>een subjects and realize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these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differences in subject specific talk acceptable to teachers.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Further, the marking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behaviours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of teachers and pupils were also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considered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vary according to the organization, pedagogic practice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contexts of different schools. A study was also made of the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visual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presentation and meaning of displays of art work, and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expectations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school differences were derived from the basic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hypothesis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As a crucial test of the relation between boundary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features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pupil competences, a case study of the results of a pupil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changing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school was carried out.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The study suggests that there is indeed a relation between forms of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school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organisation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>, pedagogic practice and discriminations of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children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The implications of these findings are discussed with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respect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issues in the organization and teaching in special schools.</w:t>
      </w:r>
    </w:p>
    <w:p w:rsidR="00EB65EC" w:rsidRDefault="00EB65EC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EB65EC" w:rsidRDefault="00EB65EC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br w:type="page"/>
      </w:r>
    </w:p>
    <w:p w:rsidR="00134501" w:rsidRDefault="00134501" w:rsidP="00EB65E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Page 3 -4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The tendency of psychology to look to individual explanations and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sociology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look to societal explanations remains a major theoretical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problem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for research concerned to investigate a phenomenon which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appears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require the insights of both disciplines, the obdurate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problem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being as to how these insights are to be integrated. Despite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valuable contribution of the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Vygotskian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school, it has failed to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account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for social processes with anything but the broadest of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theoretical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brushes and experimentally has almost entirely concentrated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face to face interactional processes. Thus whilst it has accounted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for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internalized process at one level, it has failed to theorize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3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social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structures at another. A fundamental concern of this thesis is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with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influence of socio-institutional organization on individual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functioning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A review of attempts to forge and investigate links between individual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functioning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social organization is undertaken from both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psychological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sociological perspectives. It is argued that the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theory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educational transmission being developed by Basil Bernstein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has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potential to both describe and account for the influence of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social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factors. A model of description of schools is developed on the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basis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this work and is applied to the special schools involved in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project. Following the emphasis in his model o1 the social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division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labour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and social relations within organizations, the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thesis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proceeds to investigate the extent to which certain crucial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boundaries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are distinguishable by children within institutions on the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basis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competences they practice.</w:t>
      </w: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F61F4B" w:rsidRDefault="00F61F4B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Page 61-62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The fact that Bernstein has utilized Mead and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Vygotsky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in the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formulation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allows for the exploration of interpersonal relations at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face to face level in the classroom. Thus many of the symbolic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 w:cs="Courier"/>
          <w:sz w:val="20"/>
          <w:szCs w:val="20"/>
          <w:lang w:val="en-US"/>
        </w:rPr>
        <w:t>interactionist</w:t>
      </w:r>
      <w:proofErr w:type="spellEnd"/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Vygotskian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inspired insights noted above can be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subsumed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into his model which affords the wider social dimension a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central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place in a general thesis. 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The implications of the micro-.</w:t>
      </w:r>
      <w:proofErr w:type="gramEnd"/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sociological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social psychological and psychological studies at times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require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reformulation in the light of this extended social perspective.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In that wider social institutional factors will have been reduced to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lower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levels of explanation, there is the potential within such studies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for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distortion of results. In the same way psychological studies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of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learning which ignored contextual constraints confounded and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confused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interpretation of results.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A consideration with respect to Bernstein's relation to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structuralist</w:t>
      </w:r>
      <w:proofErr w:type="spellEnd"/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theory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is raised by Atkinson:-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"Given the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structuralist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character of his thought, it is perhaps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odd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that in the development (under developed though it is) of the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psychological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analogues of the sociology, Bernstein explicitly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acknowledges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no great debt to Piaget; this despite the fact that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Piaget's project is itself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structuralist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>."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Atkinson (1985) p.59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134501" w:rsidRDefault="00F61F4B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Page 64 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 Bernstein's work is certainly compatible with the activity based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lastRenderedPageBreak/>
        <w:t>psychology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which has developed from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Vygotsky's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original formulations,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which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 turn were influential on Bernstein's own development.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It has been shown that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Vygotsky's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approach lacks that which Bernstein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explicitly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has set out. 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to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provide - a theoretical framework for the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description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analysis of the changing forms of 'cultural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transmissions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':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"I wanted to develop a different approach which placed at the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centre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analysis the principles of transmission and their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embodiment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 structures of social relationships."</w:t>
      </w:r>
    </w:p>
    <w:p w:rsidR="00F61F4B" w:rsidRDefault="00F61F4B" w:rsidP="00F61F4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Bernstein (1977) p.3</w:t>
      </w:r>
    </w:p>
    <w:p w:rsidR="00F61F4B" w:rsidRDefault="00F61F4B" w:rsidP="00F61F4B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64</w:t>
      </w:r>
    </w:p>
    <w:p w:rsidR="00F61F4B" w:rsidRDefault="00F61F4B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134501" w:rsidRDefault="00134501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</w:p>
    <w:p w:rsidR="00EB65EC" w:rsidRDefault="00EB65EC" w:rsidP="0013450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Page 68: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Bernstein subsumed the structural and interactional level under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regulation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concept of code and thus brought the approach to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study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school in line with the approach to the study of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family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In the same way that in the family the orientation to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restricted/elaborated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meanings could differ in their realization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according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positional/personal modes of control, giving rise to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positional/personal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elaborated/restricted codes, so in the school its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fundamental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elaborated orientation (according to Bernstein) could be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realized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differently through different modes of control.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Thus orientation plus realization is required to define codes and these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turn, when acquired, control recognition rules and realization rules;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different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codes lead to different recognition and realization rules.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However, this is an advance of the progression of the exposition.</w:t>
      </w:r>
    </w:p>
    <w:p w:rsidR="00D611CF" w:rsidRDefault="009D0A3F" w:rsidP="009D0A3F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68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The solution to linking the structural and interactional levels in such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way that these levels up to a point are in relation of free variation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was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distinguish in the school three message systems: curriculum,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pedagogy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(practice) and evaluation. Curriculum referred to what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counted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as legitimate knowledge and the latter was a function of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organization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subjects (fields), modules or other basic units to be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acquired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; pedagogy (practice) referred to the local pedagogic context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of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teacher and taught and regulated what counted as a legitimate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transmission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knowledge; evaluation referred to what counted as a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valid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realization of the knowledge on the part of the acquirer.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Evaluation was given no separate analysis (until much later) and it was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considered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be dependent on the organization of the curriculum and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form of pedagogic practice. Curriculum was to be analyzed not in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terms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contents but in terms of relation between its categories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(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subjects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units). Pedagogic practice again was not to be analyzed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terms of its contents but in terms of the control over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selection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sequencing, pacing and criteria of communication in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transmitter/acquirer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relation. It is apparent that the curriculum is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regarded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as an example of a social division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labour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and pedagogic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practice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as its constituent social relations through which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specialization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that social division (subjects, units of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curriculum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) are transmitted and expected to be acquired. Bernstein uses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concept of classification to determine the underlying principle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social division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labour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and the concept of framing to determine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lastRenderedPageBreak/>
        <w:t>principle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its social relations and in this way to integrate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structural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interactional levels of analysis in such a way that, up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to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 point, both levels may vary independently of each other.</w:t>
      </w:r>
    </w:p>
    <w:p w:rsidR="009D0A3F" w:rsidRDefault="009D0A3F" w:rsidP="009D0A3F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69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classification</w:t>
      </w:r>
      <w:proofErr w:type="gram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Classification is defined at the most general level as the relation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between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categories. The relation between categories is given by their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degree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insulation. Thus where there is strong insulation between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categories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each category is sharply distinguished, explicitly bounded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having its own distinctive specialization. When there is weak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insulation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then the categories are less specialized and therefore their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distinctiveness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is reduced. In the former case, Bernstein speaks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strong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classification and in the latter case Bernstein speaks of weak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classification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From this point of view the principle of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classification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is given by the degree of insulation. If the insulation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changes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its strength, then the principle of the classification has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changed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The crucial question then becomes what creates, legitimizes,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maintains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reproduces insulation and therefore the principle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classification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Attempts to change the insulation will evoke the power relations which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viii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attempt to restore the principle of classification. Thus power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relations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are linked and relayed by the principle of classification.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Bernstein gives many examples of strong and weak classification.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Gender relations may be more or less specialized and therefore differ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their classificatory principle. School subjects may be more or less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specialized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therefore differ in their classificatory principle and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so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 their social division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labour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>. The agents of the mode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production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may be more or less specialized to discrete functions and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therefore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differ in their classificatory principle and so the relations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between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these agents </w:t>
      </w:r>
      <w:r>
        <w:rPr>
          <w:rFonts w:ascii="Courier" w:hAnsi="Courier" w:cs="Courier"/>
          <w:i/>
          <w:iCs/>
          <w:sz w:val="18"/>
          <w:szCs w:val="18"/>
          <w:lang w:val="en-US"/>
        </w:rPr>
        <w:t xml:space="preserve">may </w:t>
      </w:r>
      <w:r>
        <w:rPr>
          <w:rFonts w:ascii="Courier" w:hAnsi="Courier" w:cs="Courier"/>
          <w:sz w:val="20"/>
          <w:szCs w:val="20"/>
          <w:lang w:val="en-US"/>
        </w:rPr>
        <w:t>also be analyzed in terms of a classificatory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principle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Therefore the principle of the classification is realized</w:t>
      </w:r>
    </w:p>
    <w:p w:rsidR="009D0A3F" w:rsidRDefault="009D0A3F" w:rsidP="009D0A3F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70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relation between the categories of any social division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 w:cs="Courier"/>
          <w:i/>
          <w:iCs/>
          <w:sz w:val="20"/>
          <w:szCs w:val="20"/>
          <w:lang w:val="en-US"/>
        </w:rPr>
        <w:t>labour</w:t>
      </w:r>
      <w:proofErr w:type="spellEnd"/>
      <w:proofErr w:type="gramEnd"/>
      <w:r>
        <w:rPr>
          <w:rFonts w:ascii="Courier" w:hAnsi="Courier" w:cs="Courier"/>
          <w:i/>
          <w:iCs/>
          <w:sz w:val="20"/>
          <w:szCs w:val="20"/>
          <w:lang w:val="en-US"/>
        </w:rPr>
        <w:t xml:space="preserve">, </w:t>
      </w:r>
      <w:r>
        <w:rPr>
          <w:rFonts w:ascii="Courier" w:hAnsi="Courier" w:cs="Courier"/>
          <w:sz w:val="20"/>
          <w:szCs w:val="20"/>
          <w:lang w:val="en-US"/>
        </w:rPr>
        <w:t>whether its categories are categories of discourse, categories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of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practice, categories of agents or categories of agencies. In this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i/>
          <w:iCs/>
          <w:sz w:val="20"/>
          <w:szCs w:val="20"/>
          <w:lang w:val="en-US"/>
        </w:rPr>
        <w:t>way</w:t>
      </w:r>
      <w:proofErr w:type="gramEnd"/>
      <w:r>
        <w:rPr>
          <w:rFonts w:ascii="Courier" w:hAnsi="Courier" w:cs="Courier"/>
          <w:i/>
          <w:iCs/>
          <w:sz w:val="20"/>
          <w:szCs w:val="20"/>
          <w:lang w:val="en-US"/>
        </w:rPr>
        <w:t xml:space="preserve">, </w:t>
      </w:r>
      <w:r>
        <w:rPr>
          <w:rFonts w:ascii="Courier" w:hAnsi="Courier" w:cs="Courier"/>
          <w:sz w:val="20"/>
          <w:szCs w:val="20"/>
          <w:lang w:val="en-US"/>
        </w:rPr>
        <w:t>Bernstein makes the link between the distribution of power,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principles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classification and the social division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labour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>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Framing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Framing refers to the regulation of communication in the social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relations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through which the social division of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labour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is enacted.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social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relations generally, in the analyses, are those between parents/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children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teachers/pupils, doctors/patients, social workers/clients,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but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analysis can be extended to include the social relations of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work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contexts of industry or commerce. Bernstein considers that from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his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point of view all these relations can be regarded as pedagogic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relations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through which cultural reproductions occur. Two features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pedagogic relation are distinguished: an interactional feature and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locationary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feature.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Interaction refers to the selection, organization (sequencing), pacing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criteria of communication - oral/written/visual - together with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position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posture and dress of communicants.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Location refers to the physical location and the form of its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lastRenderedPageBreak/>
        <w:t>realization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(i.e. the range of objects and their attributes, their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relation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each other and the space in which they are constituted).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Framing at the most general level refers to the locus of control over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interactional and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locationary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features. Where framing is strong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locus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control lies with the transmitter. Where It is weak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acquirer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has greater control over these two features. Strong and weak</w:t>
      </w:r>
    </w:p>
    <w:p w:rsidR="009D0A3F" w:rsidRDefault="009D0A3F" w:rsidP="009D0A3F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71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framing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are designated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i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-F/-F and the </w:t>
      </w:r>
      <w:r>
        <w:rPr>
          <w:rFonts w:ascii="Courier" w:hAnsi="Courier" w:cs="Courier"/>
          <w:i/>
          <w:iCs/>
          <w:sz w:val="20"/>
          <w:szCs w:val="20"/>
          <w:lang w:val="en-US"/>
        </w:rPr>
        <w:t xml:space="preserve">+1- </w:t>
      </w:r>
      <w:r>
        <w:rPr>
          <w:rFonts w:ascii="Courier" w:hAnsi="Courier" w:cs="Courier"/>
          <w:sz w:val="20"/>
          <w:szCs w:val="20"/>
          <w:lang w:val="en-US"/>
        </w:rPr>
        <w:t>are considered as the values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framing.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A further distinction is made between the internal values of the framing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 w:cs="Courier"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e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i</w:t>
      </w:r>
      <w:proofErr w:type="spell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(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F )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the external values (F ). </w:t>
      </w:r>
      <w:r>
        <w:rPr>
          <w:rFonts w:ascii="Times New Roman" w:hAnsi="Times New Roman" w:cs="Times New Roman"/>
          <w:b/>
          <w:bCs/>
          <w:i/>
          <w:iCs/>
          <w:sz w:val="14"/>
          <w:szCs w:val="14"/>
          <w:lang w:val="en-US"/>
        </w:rPr>
        <w:t xml:space="preserve">F </w:t>
      </w:r>
      <w:r>
        <w:rPr>
          <w:rFonts w:ascii="Courier" w:hAnsi="Courier" w:cs="Courier"/>
          <w:sz w:val="20"/>
          <w:szCs w:val="20"/>
          <w:lang w:val="en-US"/>
        </w:rPr>
        <w:t>refers to the controls within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</w:t>
      </w:r>
      <w:proofErr w:type="gram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pedagogic relation/context (teacher-pupil-classroom) and </w:t>
      </w:r>
      <w:r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F </w:t>
      </w:r>
      <w:r>
        <w:rPr>
          <w:rFonts w:ascii="Courier" w:hAnsi="Courier" w:cs="Courier"/>
          <w:sz w:val="20"/>
          <w:szCs w:val="20"/>
          <w:lang w:val="en-US"/>
        </w:rPr>
        <w:t>refers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to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controls regulating what communications from outside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context/school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may legitimately enter the pedagogic context/school from,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for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example, the family, peer groups, community or media. The framing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regulates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pedagogic practices and their contexts and so the principles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of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communication.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"Framing refers to the control on communicative practices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(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selection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sequencing, pacing and criteria) in pedagogical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relations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be they relations of parents and children or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teacher/pupils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Where framing is strong the transmitter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explicitly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regulates the distinguishing features of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interactional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locational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principle which constitute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communicative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context ... Where framing is weak, the acquirer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accorded more control over the regulation.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Framing regulates what counts as legitimate communication in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pedagogical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relation and thus what counts as legitimate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practices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."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Bernstein (1981) p.345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In this system change can come about 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In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two ways.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Change generated from below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Any progressive weakening of framing by either transmitter or acquirer,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both, will at some point challenge the principle of classification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insulations it regulates for communications/practices will be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</w:t>
      </w:r>
      <w:proofErr w:type="gram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realized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at variance with </w:t>
      </w:r>
      <w:r>
        <w:rPr>
          <w:rFonts w:ascii="Courier" w:hAnsi="Courier" w:cs="Courier"/>
          <w:b/>
          <w:bCs/>
          <w:sz w:val="20"/>
          <w:szCs w:val="20"/>
          <w:lang w:val="en-US"/>
        </w:rPr>
        <w:t>legitimate expectation. Weakening of F may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b/>
          <w:bCs/>
          <w:sz w:val="20"/>
          <w:szCs w:val="20"/>
          <w:lang w:val="en-US"/>
        </w:rPr>
        <w:t>lead</w:t>
      </w:r>
      <w:proofErr w:type="gramEnd"/>
      <w:r>
        <w:rPr>
          <w:rFonts w:ascii="Courier" w:hAnsi="Courier" w:cs="Courier"/>
          <w:b/>
          <w:bCs/>
          <w:sz w:val="20"/>
          <w:szCs w:val="20"/>
          <w:lang w:val="en-US"/>
        </w:rPr>
        <w:t xml:space="preserve"> to illegitimate community contents, media contents, political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 w:cs="Courier"/>
          <w:b/>
          <w:bCs/>
          <w:sz w:val="20"/>
          <w:szCs w:val="20"/>
          <w:lang w:val="en-US"/>
        </w:rPr>
        <w:t>i</w:t>
      </w:r>
      <w:proofErr w:type="spellEnd"/>
      <w:proofErr w:type="gram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contents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entering the pedagogic context. Weakening of </w:t>
      </w:r>
      <w:r>
        <w:rPr>
          <w:rFonts w:ascii="Times New Roman" w:hAnsi="Times New Roman" w:cs="Times New Roman"/>
          <w:i/>
          <w:iCs/>
          <w:sz w:val="14"/>
          <w:szCs w:val="14"/>
          <w:lang w:val="en-US"/>
        </w:rPr>
        <w:t xml:space="preserve">F </w:t>
      </w:r>
      <w:r>
        <w:rPr>
          <w:rFonts w:ascii="Courier" w:hAnsi="Courier" w:cs="Courier"/>
          <w:sz w:val="20"/>
          <w:szCs w:val="20"/>
          <w:lang w:val="en-US"/>
        </w:rPr>
        <w:t>may lead to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pupils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having too great a control over subjects/units and putting</w:t>
      </w:r>
    </w:p>
    <w:p w:rsidR="009D0A3F" w:rsidRDefault="009D0A3F" w:rsidP="009D0A3F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72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together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that which, according to the principle of classification,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should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be kept apart (e.g. an illegitimate integration of subjects/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units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).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Change imposed from above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Change may be imposed, for example, by the state or LEAs. Hence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Bernstein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hypothesised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 xml:space="preserve"> that in general, in times of economic prosperity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classification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framing would tend to weaken, whereas they would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strengthen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 times of severe unemployment. This point of view, then,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predicts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current move to introduce an emphasis on basic skills,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lastRenderedPageBreak/>
        <w:t>clearly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defined criteria and periodic evaluation of teacher and taught,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together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with the substitution of applied skills for academic skills.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On the basis of classification and framing concepts, their values (+1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-)</w:t>
      </w:r>
      <w:proofErr w:type="gram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distinction between internal and external, a variety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pedagogic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structures may be generated according to their organizing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principle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, that is, in terms of their underlying code. Further, it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becomes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possible to see how a given distribution of power through its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classificatory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principle and principles of control through its framing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are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made substantive in agencies of cultural reproduction, e.g.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families/schools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The form of the code (its modality) contains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principles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for distinguishing between contexts (recognition rules) and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for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creation and production of specialized communication within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contexts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(realization rules).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"Through defining educational codes in terms of the relationship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between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classification and framing, these two components are built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into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analysis at all levels. It then becomes possible in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one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framework to derive a typology of educational codes, to show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inter-relationships between organizational and knowledge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properties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move from macro- to micro-levels of analysis, to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relate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the patterns internal to educational institutions to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external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social antecedents of such patterns, and to consider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questions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maintenance and change."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Bernstein (1977) p.112.</w:t>
      </w:r>
      <w:proofErr w:type="gramEnd"/>
    </w:p>
    <w:p w:rsidR="009D0A3F" w:rsidRDefault="009D0A3F" w:rsidP="009D0A3F">
      <w:pPr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73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Forms of Framing and Forms of Pedagogic Practice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For the purposes of this thesis it is useful to include an exposition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two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forms of pedagogic practice which are produced by the extremes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 w:cs="Courier"/>
          <w:sz w:val="20"/>
          <w:szCs w:val="20"/>
          <w:lang w:val="en-US"/>
        </w:rPr>
        <w:t>ie</w:t>
      </w:r>
      <w:proofErr w:type="spellEnd"/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ie</w:t>
      </w:r>
      <w:proofErr w:type="spell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framing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(^f , -f ), for these analyses point to the later analysis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nature of pedagogic discourse which will only briefly be touched on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here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In the definition of the forms of pedagogic practice the inter-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actional</w:t>
      </w:r>
      <w:proofErr w:type="spell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features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framing are highlighted and it is clear that the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locational</w:t>
      </w:r>
      <w:proofErr w:type="spellEnd"/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features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are considered subordinate to the interactional. Within the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interactional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features two (framing) levels are distinguished: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1) Hierarchical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2) Discursive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The Hierarchical 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level (and its rules) refer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the power relations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between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teacher and taught as these determine position, conduct,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character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and manner of the acquirer. The hierarchical rules establish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and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regulate the form of the social order and thus the regulative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discourse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pedagogic relation.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The Discursive </w:t>
      </w:r>
      <w:proofErr w:type="gramStart"/>
      <w:r>
        <w:rPr>
          <w:rFonts w:ascii="Courier" w:hAnsi="Courier" w:cs="Courier"/>
          <w:sz w:val="20"/>
          <w:szCs w:val="20"/>
          <w:lang w:val="en-US"/>
        </w:rPr>
        <w:t>level (and its rules) refer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to the transmission!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acquisition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of the instructional practices and their relation to each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other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>. The discursive rules refer to the sequencing, pacing (rate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expected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acquisition) and the criteria of the instructional </w:t>
      </w:r>
      <w:proofErr w:type="spellStart"/>
      <w:r>
        <w:rPr>
          <w:rFonts w:ascii="Courier" w:hAnsi="Courier" w:cs="Courier"/>
          <w:sz w:val="20"/>
          <w:szCs w:val="20"/>
          <w:lang w:val="en-US"/>
        </w:rPr>
        <w:t>practie</w:t>
      </w:r>
      <w:proofErr w:type="spellEnd"/>
      <w:r>
        <w:rPr>
          <w:rFonts w:ascii="Courier" w:hAnsi="Courier" w:cs="Courier"/>
          <w:sz w:val="20"/>
          <w:szCs w:val="20"/>
          <w:lang w:val="en-US"/>
        </w:rPr>
        <w:t>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(Selection is assumed in this analysis.) See Footnote 1.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Footnote 1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 xml:space="preserve">It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can </w:t>
      </w:r>
      <w:r>
        <w:rPr>
          <w:rFonts w:ascii="Courier" w:hAnsi="Courier" w:cs="Courier"/>
          <w:sz w:val="20"/>
          <w:szCs w:val="20"/>
          <w:lang w:val="en-US"/>
        </w:rPr>
        <w:t>be seen that in this distinction there are echoes of instrumental!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t>expressive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orders from the analysis of the school, Bernstein et al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(1966), instructional, regulative, socializing contexts in the family,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r>
        <w:rPr>
          <w:rFonts w:ascii="Courier" w:hAnsi="Courier" w:cs="Courier"/>
          <w:sz w:val="20"/>
          <w:szCs w:val="20"/>
          <w:lang w:val="en-US"/>
        </w:rPr>
        <w:t>Bernstein (1967), and, as will be shown, positional/personal forms of</w:t>
      </w:r>
    </w:p>
    <w:p w:rsidR="009D0A3F" w:rsidRDefault="009D0A3F" w:rsidP="009D0A3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US"/>
        </w:rPr>
      </w:pPr>
      <w:proofErr w:type="gramStart"/>
      <w:r>
        <w:rPr>
          <w:rFonts w:ascii="Courier" w:hAnsi="Courier" w:cs="Courier"/>
          <w:sz w:val="20"/>
          <w:szCs w:val="20"/>
          <w:lang w:val="en-US"/>
        </w:rPr>
        <w:lastRenderedPageBreak/>
        <w:t>family</w:t>
      </w:r>
      <w:proofErr w:type="gramEnd"/>
      <w:r>
        <w:rPr>
          <w:rFonts w:ascii="Courier" w:hAnsi="Courier" w:cs="Courier"/>
          <w:sz w:val="20"/>
          <w:szCs w:val="20"/>
          <w:lang w:val="en-US"/>
        </w:rPr>
        <w:t xml:space="preserve"> control, Bernstein (1962).</w:t>
      </w:r>
    </w:p>
    <w:p w:rsidR="009D0A3F" w:rsidRDefault="009D0A3F" w:rsidP="009D0A3F">
      <w:r>
        <w:rPr>
          <w:rFonts w:ascii="Arial" w:hAnsi="Arial" w:cs="Arial"/>
          <w:sz w:val="20"/>
          <w:szCs w:val="20"/>
          <w:lang w:val="en-US"/>
        </w:rPr>
        <w:t>74</w:t>
      </w:r>
    </w:p>
    <w:sectPr w:rsidR="009D0A3F" w:rsidSect="00D61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A3F"/>
    <w:rsid w:val="00134501"/>
    <w:rsid w:val="00552676"/>
    <w:rsid w:val="009D0A3F"/>
    <w:rsid w:val="00D611CF"/>
    <w:rsid w:val="00D856B3"/>
    <w:rsid w:val="00EB65EC"/>
    <w:rsid w:val="00F6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2580</Words>
  <Characters>15072</Characters>
  <Application>Microsoft Office Word</Application>
  <DocSecurity>0</DocSecurity>
  <Lines>239</Lines>
  <Paragraphs>63</Paragraphs>
  <ScaleCrop>false</ScaleCrop>
  <Company>c.s.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c.schweighart.</dc:creator>
  <cp:keywords/>
  <dc:description/>
  <cp:lastModifiedBy>c.schweighart.</cp:lastModifiedBy>
  <cp:revision>5</cp:revision>
  <dcterms:created xsi:type="dcterms:W3CDTF">2013-05-17T13:23:00Z</dcterms:created>
  <dcterms:modified xsi:type="dcterms:W3CDTF">2013-05-17T15:17:00Z</dcterms:modified>
</cp:coreProperties>
</file>